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B25496" w14:textId="32ECF738" w:rsidR="00403D2D" w:rsidRPr="00403D2D" w:rsidRDefault="00403D2D">
      <w:pPr>
        <w:rPr>
          <w:b/>
          <w:bCs/>
          <w:color w:val="FF0000"/>
          <w:sz w:val="40"/>
          <w:szCs w:val="40"/>
        </w:rPr>
      </w:pPr>
      <w:r w:rsidRPr="00403D2D">
        <w:rPr>
          <w:b/>
          <w:bCs/>
          <w:color w:val="FF0000"/>
          <w:sz w:val="40"/>
          <w:szCs w:val="40"/>
        </w:rPr>
        <w:t xml:space="preserve">Pend Oreille County Republicans </w:t>
      </w:r>
      <w:r w:rsidR="00263204">
        <w:rPr>
          <w:b/>
          <w:bCs/>
          <w:color w:val="FF0000"/>
          <w:sz w:val="40"/>
          <w:szCs w:val="40"/>
        </w:rPr>
        <w:t xml:space="preserve">2020 </w:t>
      </w:r>
      <w:r w:rsidRPr="00403D2D">
        <w:rPr>
          <w:b/>
          <w:bCs/>
          <w:color w:val="FF0000"/>
          <w:sz w:val="40"/>
          <w:szCs w:val="40"/>
        </w:rPr>
        <w:t>Candidate Slate</w:t>
      </w:r>
    </w:p>
    <w:p w14:paraId="7513FD14" w14:textId="1DCA6C3D" w:rsidR="00403D2D" w:rsidRPr="00263204" w:rsidRDefault="00403D2D">
      <w:pPr>
        <w:rPr>
          <w:i/>
          <w:iCs/>
          <w:sz w:val="32"/>
          <w:szCs w:val="32"/>
        </w:rPr>
      </w:pPr>
      <w:r w:rsidRPr="00951FC9">
        <w:rPr>
          <w:b/>
          <w:bCs/>
          <w:i/>
          <w:iCs/>
          <w:sz w:val="32"/>
          <w:szCs w:val="32"/>
        </w:rPr>
        <w:t>The following are endorsed candidates by the WSRP and the POCR</w:t>
      </w:r>
      <w:r w:rsidR="00951FC9" w:rsidRPr="00951FC9">
        <w:rPr>
          <w:b/>
          <w:bCs/>
          <w:i/>
          <w:iCs/>
          <w:sz w:val="32"/>
          <w:szCs w:val="32"/>
        </w:rPr>
        <w:t>.</w:t>
      </w:r>
      <w:r w:rsidRPr="00951FC9">
        <w:rPr>
          <w:b/>
          <w:bCs/>
          <w:i/>
          <w:iCs/>
          <w:sz w:val="32"/>
          <w:szCs w:val="32"/>
        </w:rPr>
        <w:t xml:space="preserve"> Independents</w:t>
      </w:r>
      <w:r w:rsidR="00951FC9" w:rsidRPr="00951FC9">
        <w:rPr>
          <w:b/>
          <w:bCs/>
          <w:i/>
          <w:iCs/>
          <w:sz w:val="32"/>
          <w:szCs w:val="32"/>
        </w:rPr>
        <w:t xml:space="preserve"> recommended</w:t>
      </w:r>
      <w:r w:rsidRPr="00951FC9">
        <w:rPr>
          <w:b/>
          <w:bCs/>
          <w:i/>
          <w:iCs/>
          <w:sz w:val="32"/>
          <w:szCs w:val="32"/>
        </w:rPr>
        <w:t xml:space="preserve"> for your voting suppor</w:t>
      </w:r>
      <w:r w:rsidR="00951FC9" w:rsidRPr="00951FC9">
        <w:rPr>
          <w:b/>
          <w:bCs/>
          <w:i/>
          <w:iCs/>
          <w:sz w:val="32"/>
          <w:szCs w:val="32"/>
        </w:rPr>
        <w:t>t are identified</w:t>
      </w:r>
      <w:r w:rsidRPr="00263204">
        <w:rPr>
          <w:i/>
          <w:iCs/>
          <w:sz w:val="32"/>
          <w:szCs w:val="32"/>
        </w:rPr>
        <w:t>.</w:t>
      </w:r>
    </w:p>
    <w:p w14:paraId="0795961F" w14:textId="3E5B5C24" w:rsidR="00403D2D" w:rsidRPr="00403D2D" w:rsidRDefault="00403D2D">
      <w:pPr>
        <w:rPr>
          <w:color w:val="FF0000"/>
          <w:sz w:val="28"/>
          <w:szCs w:val="28"/>
          <w:u w:val="single"/>
        </w:rPr>
      </w:pPr>
      <w:r w:rsidRPr="00403D2D">
        <w:rPr>
          <w:color w:val="FF0000"/>
          <w:sz w:val="28"/>
          <w:szCs w:val="28"/>
          <w:u w:val="single"/>
        </w:rPr>
        <w:t>Federal</w:t>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p>
    <w:p w14:paraId="32A9699B" w14:textId="64108915" w:rsidR="00403D2D" w:rsidRDefault="00403D2D">
      <w:pPr>
        <w:rPr>
          <w:sz w:val="28"/>
          <w:szCs w:val="28"/>
        </w:rPr>
      </w:pPr>
      <w:r>
        <w:rPr>
          <w:sz w:val="28"/>
          <w:szCs w:val="28"/>
        </w:rPr>
        <w:t>President/Vice President – Donald Trump / Mike Pence</w:t>
      </w:r>
    </w:p>
    <w:p w14:paraId="5AE9105F" w14:textId="51EAA1C6" w:rsidR="00403D2D" w:rsidRDefault="00403D2D">
      <w:pPr>
        <w:rPr>
          <w:sz w:val="28"/>
          <w:szCs w:val="28"/>
        </w:rPr>
      </w:pPr>
      <w:r>
        <w:rPr>
          <w:sz w:val="28"/>
          <w:szCs w:val="28"/>
        </w:rPr>
        <w:t>5</w:t>
      </w:r>
      <w:r w:rsidRPr="00403D2D">
        <w:rPr>
          <w:sz w:val="28"/>
          <w:szCs w:val="28"/>
          <w:vertAlign w:val="superscript"/>
        </w:rPr>
        <w:t>th</w:t>
      </w:r>
      <w:r>
        <w:rPr>
          <w:sz w:val="28"/>
          <w:szCs w:val="28"/>
        </w:rPr>
        <w:t xml:space="preserve"> Congressional District – Kathy McMorris Rogers</w:t>
      </w:r>
    </w:p>
    <w:p w14:paraId="314D1AD2" w14:textId="27D1C632" w:rsidR="00403D2D" w:rsidRPr="00403D2D" w:rsidRDefault="00403D2D">
      <w:pPr>
        <w:rPr>
          <w:color w:val="FF0000"/>
          <w:sz w:val="28"/>
          <w:szCs w:val="28"/>
          <w:u w:val="single"/>
        </w:rPr>
      </w:pPr>
      <w:r w:rsidRPr="00403D2D">
        <w:rPr>
          <w:color w:val="FF0000"/>
          <w:sz w:val="28"/>
          <w:szCs w:val="28"/>
          <w:u w:val="single"/>
        </w:rPr>
        <w:t>Washington State</w:t>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r w:rsidRPr="00403D2D">
        <w:rPr>
          <w:color w:val="FF0000"/>
          <w:sz w:val="28"/>
          <w:szCs w:val="28"/>
          <w:u w:val="single"/>
        </w:rPr>
        <w:tab/>
      </w:r>
    </w:p>
    <w:p w14:paraId="35AD44E1" w14:textId="03EBBA27" w:rsidR="00403D2D" w:rsidRDefault="00403D2D">
      <w:pPr>
        <w:rPr>
          <w:sz w:val="28"/>
          <w:szCs w:val="28"/>
        </w:rPr>
      </w:pPr>
      <w:r>
        <w:rPr>
          <w:sz w:val="28"/>
          <w:szCs w:val="28"/>
        </w:rPr>
        <w:t>Governor – Loren Culp</w:t>
      </w:r>
    </w:p>
    <w:p w14:paraId="05510AEA" w14:textId="7E750B61" w:rsidR="00403D2D" w:rsidRDefault="00403D2D">
      <w:pPr>
        <w:rPr>
          <w:sz w:val="28"/>
          <w:szCs w:val="28"/>
        </w:rPr>
      </w:pPr>
      <w:r>
        <w:rPr>
          <w:sz w:val="28"/>
          <w:szCs w:val="28"/>
        </w:rPr>
        <w:t xml:space="preserve">Lieutenant Governor – </w:t>
      </w:r>
      <w:r w:rsidR="00263204">
        <w:rPr>
          <w:sz w:val="28"/>
          <w:szCs w:val="28"/>
        </w:rPr>
        <w:t>(</w:t>
      </w:r>
      <w:r w:rsidR="00263204" w:rsidRPr="00263204">
        <w:rPr>
          <w:i/>
          <w:iCs/>
          <w:sz w:val="28"/>
          <w:szCs w:val="28"/>
        </w:rPr>
        <w:t>Please w</w:t>
      </w:r>
      <w:r w:rsidRPr="00263204">
        <w:rPr>
          <w:i/>
          <w:iCs/>
          <w:sz w:val="28"/>
          <w:szCs w:val="28"/>
        </w:rPr>
        <w:t>rite in</w:t>
      </w:r>
      <w:r w:rsidR="00263204">
        <w:rPr>
          <w:sz w:val="28"/>
          <w:szCs w:val="28"/>
        </w:rPr>
        <w:t>)</w:t>
      </w:r>
      <w:r>
        <w:rPr>
          <w:sz w:val="28"/>
          <w:szCs w:val="28"/>
        </w:rPr>
        <w:t xml:space="preserve"> Joshua Freed</w:t>
      </w:r>
    </w:p>
    <w:p w14:paraId="12579CB1" w14:textId="3768747F" w:rsidR="00403D2D" w:rsidRDefault="00403D2D">
      <w:pPr>
        <w:rPr>
          <w:sz w:val="28"/>
          <w:szCs w:val="28"/>
        </w:rPr>
      </w:pPr>
      <w:r>
        <w:rPr>
          <w:sz w:val="28"/>
          <w:szCs w:val="28"/>
        </w:rPr>
        <w:t>Secretary of State – Kim Wyman</w:t>
      </w:r>
    </w:p>
    <w:p w14:paraId="3D49FB56" w14:textId="08AFE16F" w:rsidR="00403D2D" w:rsidRDefault="00403D2D">
      <w:pPr>
        <w:rPr>
          <w:sz w:val="28"/>
          <w:szCs w:val="28"/>
        </w:rPr>
      </w:pPr>
      <w:r>
        <w:rPr>
          <w:sz w:val="28"/>
          <w:szCs w:val="28"/>
        </w:rPr>
        <w:t>State Treasurer – Duane Davidson</w:t>
      </w:r>
    </w:p>
    <w:p w14:paraId="5E68101A" w14:textId="0B56A820" w:rsidR="00403D2D" w:rsidRDefault="00403D2D">
      <w:pPr>
        <w:rPr>
          <w:sz w:val="28"/>
          <w:szCs w:val="28"/>
        </w:rPr>
      </w:pPr>
      <w:r>
        <w:rPr>
          <w:sz w:val="28"/>
          <w:szCs w:val="28"/>
        </w:rPr>
        <w:t>State Auditor – Chris Leyba</w:t>
      </w:r>
    </w:p>
    <w:p w14:paraId="167C7BB7" w14:textId="04B10909" w:rsidR="00403D2D" w:rsidRDefault="00403D2D">
      <w:pPr>
        <w:rPr>
          <w:sz w:val="28"/>
          <w:szCs w:val="28"/>
        </w:rPr>
      </w:pPr>
      <w:r>
        <w:rPr>
          <w:sz w:val="28"/>
          <w:szCs w:val="28"/>
        </w:rPr>
        <w:t>Attorney General – Matt Larkin</w:t>
      </w:r>
    </w:p>
    <w:p w14:paraId="16B45485" w14:textId="6EB9FA50" w:rsidR="00403D2D" w:rsidRDefault="00403D2D">
      <w:pPr>
        <w:rPr>
          <w:sz w:val="28"/>
          <w:szCs w:val="28"/>
        </w:rPr>
      </w:pPr>
      <w:r>
        <w:rPr>
          <w:sz w:val="28"/>
          <w:szCs w:val="28"/>
        </w:rPr>
        <w:t>Commissioner of Public Lands – Sue Kuehl Pederson</w:t>
      </w:r>
    </w:p>
    <w:p w14:paraId="6FC4C85E" w14:textId="4D777736" w:rsidR="00403D2D" w:rsidRDefault="00403D2D">
      <w:pPr>
        <w:rPr>
          <w:sz w:val="28"/>
          <w:szCs w:val="28"/>
        </w:rPr>
      </w:pPr>
      <w:r>
        <w:rPr>
          <w:sz w:val="28"/>
          <w:szCs w:val="28"/>
        </w:rPr>
        <w:t>Superintendent of Public Instruction – Maia Espinoza</w:t>
      </w:r>
    </w:p>
    <w:p w14:paraId="4BA821F8" w14:textId="1E5AD993" w:rsidR="009474F0" w:rsidRDefault="00403D2D">
      <w:pPr>
        <w:rPr>
          <w:sz w:val="28"/>
          <w:szCs w:val="28"/>
        </w:rPr>
      </w:pPr>
      <w:r>
        <w:rPr>
          <w:sz w:val="28"/>
          <w:szCs w:val="28"/>
        </w:rPr>
        <w:t xml:space="preserve">Insurance Commissioner – </w:t>
      </w:r>
      <w:r w:rsidR="009474F0">
        <w:rPr>
          <w:sz w:val="28"/>
          <w:szCs w:val="28"/>
        </w:rPr>
        <w:t>Mike Kreidler (D)</w:t>
      </w:r>
    </w:p>
    <w:p w14:paraId="7B25325F" w14:textId="70EDEE7F" w:rsidR="00403D2D" w:rsidRPr="009474F0" w:rsidRDefault="009474F0" w:rsidP="009474F0">
      <w:pPr>
        <w:ind w:left="2880"/>
        <w:rPr>
          <w:i/>
          <w:iCs/>
          <w:sz w:val="28"/>
          <w:szCs w:val="28"/>
        </w:rPr>
      </w:pPr>
      <w:r w:rsidRPr="009474F0">
        <w:rPr>
          <w:i/>
          <w:iCs/>
          <w:sz w:val="28"/>
          <w:szCs w:val="28"/>
        </w:rPr>
        <w:t xml:space="preserve">   </w:t>
      </w:r>
      <w:r w:rsidR="0097543C" w:rsidRPr="009474F0">
        <w:rPr>
          <w:i/>
          <w:iCs/>
          <w:sz w:val="28"/>
          <w:szCs w:val="28"/>
        </w:rPr>
        <w:t>(</w:t>
      </w:r>
      <w:r w:rsidRPr="009474F0">
        <w:rPr>
          <w:i/>
          <w:iCs/>
          <w:sz w:val="28"/>
          <w:szCs w:val="28"/>
        </w:rPr>
        <w:t>Recommended by WSRP but not endorsed)</w:t>
      </w:r>
    </w:p>
    <w:p w14:paraId="72255061" w14:textId="62422C06" w:rsidR="00403D2D" w:rsidRDefault="00403D2D">
      <w:pPr>
        <w:rPr>
          <w:sz w:val="28"/>
          <w:szCs w:val="28"/>
        </w:rPr>
      </w:pPr>
      <w:r w:rsidRPr="00C8371C">
        <w:rPr>
          <w:color w:val="FF0000"/>
          <w:sz w:val="28"/>
          <w:szCs w:val="28"/>
        </w:rPr>
        <w:t>State Representatives</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1F9FBFB1" w14:textId="240DBB36" w:rsidR="00403D2D" w:rsidRDefault="00403D2D">
      <w:pPr>
        <w:rPr>
          <w:sz w:val="28"/>
          <w:szCs w:val="28"/>
        </w:rPr>
      </w:pPr>
      <w:r>
        <w:rPr>
          <w:sz w:val="28"/>
          <w:szCs w:val="28"/>
        </w:rPr>
        <w:t>District 7 / Position 1 – Jacquelin Maycumber</w:t>
      </w:r>
    </w:p>
    <w:p w14:paraId="3DD3DAFD" w14:textId="7B50E8B5" w:rsidR="00403D2D" w:rsidRDefault="00403D2D">
      <w:pPr>
        <w:rPr>
          <w:sz w:val="28"/>
          <w:szCs w:val="28"/>
        </w:rPr>
      </w:pPr>
      <w:r>
        <w:rPr>
          <w:sz w:val="28"/>
          <w:szCs w:val="28"/>
        </w:rPr>
        <w:t>District 7 / Position 2 – Joel Kretz</w:t>
      </w:r>
    </w:p>
    <w:p w14:paraId="5D5C47F7" w14:textId="77777777" w:rsidR="009474F0" w:rsidRDefault="009474F0">
      <w:pPr>
        <w:rPr>
          <w:color w:val="FF0000"/>
          <w:sz w:val="28"/>
          <w:szCs w:val="28"/>
        </w:rPr>
      </w:pPr>
    </w:p>
    <w:p w14:paraId="4AAA722D" w14:textId="4BA28A31" w:rsidR="009474F0" w:rsidRDefault="009228EB">
      <w:pPr>
        <w:rPr>
          <w:color w:val="FF0000"/>
          <w:sz w:val="28"/>
          <w:szCs w:val="28"/>
        </w:rPr>
      </w:pPr>
      <w:r>
        <w:rPr>
          <w:color w:val="FF0000"/>
          <w:sz w:val="28"/>
          <w:szCs w:val="28"/>
        </w:rPr>
        <w:t>Page 1 of 2</w:t>
      </w:r>
    </w:p>
    <w:p w14:paraId="5D2A43D5" w14:textId="77777777" w:rsidR="009474F0" w:rsidRDefault="009474F0">
      <w:pPr>
        <w:rPr>
          <w:color w:val="FF0000"/>
          <w:sz w:val="28"/>
          <w:szCs w:val="28"/>
        </w:rPr>
      </w:pPr>
    </w:p>
    <w:p w14:paraId="79897BFE" w14:textId="77777777" w:rsidR="009474F0" w:rsidRDefault="009474F0">
      <w:pPr>
        <w:rPr>
          <w:color w:val="FF0000"/>
          <w:sz w:val="28"/>
          <w:szCs w:val="28"/>
        </w:rPr>
      </w:pPr>
    </w:p>
    <w:p w14:paraId="5AC38877" w14:textId="2045A119" w:rsidR="00214AFD" w:rsidRDefault="00C8371C">
      <w:pPr>
        <w:rPr>
          <w:color w:val="FF0000"/>
          <w:sz w:val="28"/>
          <w:szCs w:val="28"/>
        </w:rPr>
      </w:pPr>
      <w:r w:rsidRPr="00C8371C">
        <w:rPr>
          <w:color w:val="FF0000"/>
          <w:sz w:val="28"/>
          <w:szCs w:val="28"/>
        </w:rPr>
        <w:lastRenderedPageBreak/>
        <w:t>Supreme Court Justice</w:t>
      </w:r>
      <w:r>
        <w:rPr>
          <w:color w:val="FF0000"/>
          <w:sz w:val="28"/>
          <w:szCs w:val="28"/>
        </w:rPr>
        <w:t xml:space="preserve"> </w:t>
      </w:r>
      <w:r w:rsidR="006E457A">
        <w:rPr>
          <w:color w:val="FF0000"/>
          <w:sz w:val="28"/>
          <w:szCs w:val="28"/>
        </w:rPr>
        <w:t>*</w:t>
      </w:r>
    </w:p>
    <w:p w14:paraId="3CEFA5D1" w14:textId="169C4D48" w:rsidR="00C8371C" w:rsidRDefault="00C8371C">
      <w:pPr>
        <w:rPr>
          <w:sz w:val="28"/>
          <w:szCs w:val="28"/>
        </w:rPr>
      </w:pPr>
      <w:r w:rsidRPr="00C8371C">
        <w:rPr>
          <w:sz w:val="28"/>
          <w:szCs w:val="28"/>
        </w:rPr>
        <w:t>Pos</w:t>
      </w:r>
      <w:r>
        <w:rPr>
          <w:sz w:val="28"/>
          <w:szCs w:val="28"/>
        </w:rPr>
        <w:t>ition 3 - Dave Larson</w:t>
      </w:r>
      <w:r>
        <w:rPr>
          <w:sz w:val="28"/>
          <w:szCs w:val="28"/>
        </w:rPr>
        <w:tab/>
      </w:r>
      <w:r w:rsidR="009474F0">
        <w:rPr>
          <w:sz w:val="28"/>
          <w:szCs w:val="28"/>
        </w:rPr>
        <w:t>(Endorsed by WSRP)</w:t>
      </w:r>
    </w:p>
    <w:p w14:paraId="0C2B2438" w14:textId="0E14406E" w:rsidR="009474F0" w:rsidRDefault="009474F0">
      <w:pPr>
        <w:rPr>
          <w:sz w:val="28"/>
          <w:szCs w:val="28"/>
        </w:rPr>
      </w:pPr>
      <w:r>
        <w:rPr>
          <w:sz w:val="28"/>
          <w:szCs w:val="28"/>
        </w:rPr>
        <w:t>Position 4 – Charles Johnson (Incumbent)</w:t>
      </w:r>
    </w:p>
    <w:p w14:paraId="1BD1CB8E" w14:textId="62C4448A" w:rsidR="00214AFD" w:rsidRDefault="00214AFD">
      <w:pPr>
        <w:rPr>
          <w:sz w:val="28"/>
          <w:szCs w:val="28"/>
        </w:rPr>
      </w:pPr>
      <w:r>
        <w:rPr>
          <w:sz w:val="28"/>
          <w:szCs w:val="28"/>
        </w:rPr>
        <w:t xml:space="preserve">Position 6 </w:t>
      </w:r>
      <w:r w:rsidR="0097543C">
        <w:rPr>
          <w:sz w:val="28"/>
          <w:szCs w:val="28"/>
        </w:rPr>
        <w:t>– Helen</w:t>
      </w:r>
      <w:r w:rsidR="009474F0">
        <w:rPr>
          <w:sz w:val="28"/>
          <w:szCs w:val="28"/>
        </w:rPr>
        <w:t xml:space="preserve"> Whitner (Recommended)</w:t>
      </w:r>
    </w:p>
    <w:p w14:paraId="69F98F61" w14:textId="464916C6" w:rsidR="000F4DEC" w:rsidRDefault="000F4DEC">
      <w:pPr>
        <w:rPr>
          <w:sz w:val="28"/>
          <w:szCs w:val="28"/>
        </w:rPr>
      </w:pPr>
      <w:r>
        <w:rPr>
          <w:sz w:val="28"/>
          <w:szCs w:val="28"/>
        </w:rPr>
        <w:t>Position 7 -</w:t>
      </w:r>
      <w:r w:rsidR="009474F0">
        <w:rPr>
          <w:sz w:val="28"/>
          <w:szCs w:val="28"/>
        </w:rPr>
        <w:t xml:space="preserve"> </w:t>
      </w:r>
      <w:r>
        <w:rPr>
          <w:sz w:val="28"/>
          <w:szCs w:val="28"/>
        </w:rPr>
        <w:t>Debra Stephens (</w:t>
      </w:r>
      <w:r w:rsidR="009474F0">
        <w:rPr>
          <w:sz w:val="28"/>
          <w:szCs w:val="28"/>
        </w:rPr>
        <w:t>Incumbent</w:t>
      </w:r>
      <w:r>
        <w:rPr>
          <w:sz w:val="28"/>
          <w:szCs w:val="28"/>
        </w:rPr>
        <w:t>)</w:t>
      </w:r>
    </w:p>
    <w:p w14:paraId="14509B3F" w14:textId="2A420A9C" w:rsidR="00852E8A" w:rsidRDefault="00C8371C">
      <w:pPr>
        <w:rPr>
          <w:color w:val="FF0000"/>
          <w:sz w:val="28"/>
          <w:szCs w:val="28"/>
        </w:rPr>
      </w:pPr>
      <w:r w:rsidRPr="00C8371C">
        <w:rPr>
          <w:color w:val="FF0000"/>
          <w:sz w:val="28"/>
          <w:szCs w:val="28"/>
        </w:rPr>
        <w:t>Court of Appeal</w:t>
      </w:r>
      <w:r>
        <w:rPr>
          <w:color w:val="FF0000"/>
          <w:sz w:val="28"/>
          <w:szCs w:val="28"/>
        </w:rPr>
        <w:t xml:space="preserve">s </w:t>
      </w:r>
      <w:r w:rsidR="006E457A">
        <w:rPr>
          <w:color w:val="FF0000"/>
          <w:sz w:val="28"/>
          <w:szCs w:val="28"/>
        </w:rPr>
        <w:t>*</w:t>
      </w:r>
    </w:p>
    <w:p w14:paraId="69FC6050" w14:textId="79DB26C3" w:rsidR="00C8371C" w:rsidRDefault="007A09A9">
      <w:pPr>
        <w:rPr>
          <w:sz w:val="28"/>
          <w:szCs w:val="28"/>
        </w:rPr>
      </w:pPr>
      <w:r w:rsidRPr="00852E8A">
        <w:rPr>
          <w:sz w:val="28"/>
          <w:szCs w:val="28"/>
        </w:rPr>
        <w:t xml:space="preserve">Division 3/District 1/Position 2 </w:t>
      </w:r>
      <w:r w:rsidR="000F4DEC" w:rsidRPr="00852E8A">
        <w:rPr>
          <w:sz w:val="28"/>
          <w:szCs w:val="28"/>
        </w:rPr>
        <w:t xml:space="preserve">– </w:t>
      </w:r>
      <w:r w:rsidR="000F4DEC" w:rsidRPr="000F4DEC">
        <w:rPr>
          <w:sz w:val="28"/>
          <w:szCs w:val="28"/>
        </w:rPr>
        <w:t xml:space="preserve">Tracey </w:t>
      </w:r>
      <w:r w:rsidR="00852E8A">
        <w:rPr>
          <w:sz w:val="28"/>
          <w:szCs w:val="28"/>
        </w:rPr>
        <w:t>Staab</w:t>
      </w:r>
      <w:r w:rsidR="00C8371C">
        <w:rPr>
          <w:sz w:val="28"/>
          <w:szCs w:val="28"/>
        </w:rPr>
        <w:tab/>
      </w:r>
      <w:r w:rsidR="00C8371C">
        <w:rPr>
          <w:sz w:val="28"/>
          <w:szCs w:val="28"/>
        </w:rPr>
        <w:tab/>
      </w:r>
    </w:p>
    <w:p w14:paraId="0E75F421" w14:textId="429DC3EF" w:rsidR="00852E8A" w:rsidRDefault="00C8371C">
      <w:pPr>
        <w:rPr>
          <w:color w:val="FF0000"/>
          <w:sz w:val="28"/>
          <w:szCs w:val="28"/>
        </w:rPr>
      </w:pPr>
      <w:r w:rsidRPr="00214AFD">
        <w:rPr>
          <w:color w:val="FF0000"/>
          <w:sz w:val="28"/>
          <w:szCs w:val="28"/>
        </w:rPr>
        <w:t>Superior Court Judge</w:t>
      </w:r>
      <w:r w:rsidR="00214AFD" w:rsidRPr="00214AFD">
        <w:rPr>
          <w:color w:val="FF0000"/>
          <w:sz w:val="28"/>
          <w:szCs w:val="28"/>
        </w:rPr>
        <w:t xml:space="preserve"> </w:t>
      </w:r>
      <w:r w:rsidR="006E457A">
        <w:rPr>
          <w:color w:val="FF0000"/>
          <w:sz w:val="28"/>
          <w:szCs w:val="28"/>
        </w:rPr>
        <w:t>*</w:t>
      </w:r>
    </w:p>
    <w:p w14:paraId="75A0970B" w14:textId="0909DF4D" w:rsidR="00C8371C" w:rsidRDefault="00214AFD">
      <w:pPr>
        <w:rPr>
          <w:sz w:val="28"/>
          <w:szCs w:val="28"/>
        </w:rPr>
      </w:pPr>
      <w:r>
        <w:rPr>
          <w:sz w:val="28"/>
          <w:szCs w:val="28"/>
        </w:rPr>
        <w:t xml:space="preserve">Position 2 - </w:t>
      </w:r>
      <w:r w:rsidR="00C8371C">
        <w:rPr>
          <w:sz w:val="28"/>
          <w:szCs w:val="28"/>
        </w:rPr>
        <w:t>Jessica Reeves</w:t>
      </w:r>
      <w:r>
        <w:rPr>
          <w:sz w:val="28"/>
          <w:szCs w:val="28"/>
        </w:rPr>
        <w:t xml:space="preserve"> (</w:t>
      </w:r>
      <w:r w:rsidR="009474F0">
        <w:rPr>
          <w:sz w:val="28"/>
          <w:szCs w:val="28"/>
        </w:rPr>
        <w:t>Incumbent</w:t>
      </w:r>
      <w:r>
        <w:rPr>
          <w:sz w:val="28"/>
          <w:szCs w:val="28"/>
        </w:rPr>
        <w:t>)</w:t>
      </w:r>
    </w:p>
    <w:p w14:paraId="72203AFF" w14:textId="601FB3F3" w:rsidR="000F4DEC" w:rsidRDefault="000F4DEC">
      <w:pPr>
        <w:rPr>
          <w:sz w:val="28"/>
          <w:szCs w:val="28"/>
        </w:rPr>
      </w:pPr>
      <w:r>
        <w:rPr>
          <w:sz w:val="28"/>
          <w:szCs w:val="28"/>
        </w:rPr>
        <w:t>Position 3 – Monosmith</w:t>
      </w:r>
      <w:r w:rsidRPr="000F4DEC">
        <w:rPr>
          <w:sz w:val="28"/>
          <w:szCs w:val="28"/>
        </w:rPr>
        <w:t xml:space="preserve"> </w:t>
      </w:r>
      <w:r>
        <w:rPr>
          <w:sz w:val="28"/>
          <w:szCs w:val="28"/>
        </w:rPr>
        <w:t>(Incumbent)</w:t>
      </w:r>
    </w:p>
    <w:p w14:paraId="7E36A72B" w14:textId="4032B0FE" w:rsidR="00C8371C" w:rsidRPr="00C8371C" w:rsidRDefault="00C8371C">
      <w:pPr>
        <w:rPr>
          <w:sz w:val="28"/>
          <w:szCs w:val="28"/>
          <w:u w:val="single"/>
        </w:rPr>
      </w:pPr>
      <w:r w:rsidRPr="00C8371C">
        <w:rPr>
          <w:color w:val="FF0000"/>
          <w:sz w:val="28"/>
          <w:szCs w:val="28"/>
          <w:u w:val="single"/>
        </w:rPr>
        <w:t>Pend Oreille County</w:t>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r w:rsidRPr="00C8371C">
        <w:rPr>
          <w:color w:val="FF0000"/>
          <w:sz w:val="28"/>
          <w:szCs w:val="28"/>
          <w:u w:val="single"/>
        </w:rPr>
        <w:tab/>
      </w:r>
    </w:p>
    <w:p w14:paraId="30E4A56E" w14:textId="2B5BCFB6" w:rsidR="00C8371C" w:rsidRDefault="00C8371C">
      <w:pPr>
        <w:rPr>
          <w:sz w:val="28"/>
          <w:szCs w:val="28"/>
        </w:rPr>
      </w:pPr>
      <w:r w:rsidRPr="00C8371C">
        <w:rPr>
          <w:sz w:val="28"/>
          <w:szCs w:val="28"/>
        </w:rPr>
        <w:t>Commissioner</w:t>
      </w:r>
      <w:r w:rsidR="00214AFD">
        <w:rPr>
          <w:sz w:val="28"/>
          <w:szCs w:val="28"/>
        </w:rPr>
        <w:t xml:space="preserve"> </w:t>
      </w:r>
      <w:r>
        <w:rPr>
          <w:sz w:val="28"/>
          <w:szCs w:val="28"/>
        </w:rPr>
        <w:t>District 1 – John Gentle</w:t>
      </w:r>
    </w:p>
    <w:p w14:paraId="4F573EBB" w14:textId="2B8EB13C" w:rsidR="00C8371C" w:rsidRDefault="00214AFD">
      <w:pPr>
        <w:rPr>
          <w:sz w:val="28"/>
          <w:szCs w:val="28"/>
        </w:rPr>
      </w:pPr>
      <w:r>
        <w:rPr>
          <w:sz w:val="28"/>
          <w:szCs w:val="28"/>
        </w:rPr>
        <w:t xml:space="preserve">Commissioner District </w:t>
      </w:r>
      <w:r w:rsidR="00C8371C">
        <w:rPr>
          <w:sz w:val="28"/>
          <w:szCs w:val="28"/>
        </w:rPr>
        <w:t>3 – Brian Smiley</w:t>
      </w:r>
    </w:p>
    <w:p w14:paraId="039F58CA" w14:textId="45CF0B46" w:rsidR="00214AFD" w:rsidRDefault="00214AFD">
      <w:pPr>
        <w:rPr>
          <w:sz w:val="28"/>
          <w:szCs w:val="28"/>
        </w:rPr>
      </w:pPr>
      <w:r>
        <w:rPr>
          <w:sz w:val="28"/>
          <w:szCs w:val="28"/>
        </w:rPr>
        <w:t>PUD District 2 – Curt Knapp</w:t>
      </w:r>
    </w:p>
    <w:p w14:paraId="32F04F87" w14:textId="41679DF2" w:rsidR="00214AFD" w:rsidRPr="00575B24" w:rsidRDefault="00575B24">
      <w:pPr>
        <w:rPr>
          <w:color w:val="FF0000"/>
          <w:sz w:val="28"/>
          <w:szCs w:val="28"/>
          <w:u w:val="single"/>
        </w:rPr>
      </w:pPr>
      <w:r w:rsidRPr="00575B24">
        <w:rPr>
          <w:color w:val="FF0000"/>
          <w:sz w:val="28"/>
          <w:szCs w:val="28"/>
          <w:u w:val="single"/>
        </w:rPr>
        <w:t>Advisory Votes</w:t>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r w:rsidRPr="00575B24">
        <w:rPr>
          <w:color w:val="FF0000"/>
          <w:sz w:val="28"/>
          <w:szCs w:val="28"/>
          <w:u w:val="single"/>
        </w:rPr>
        <w:tab/>
      </w:r>
    </w:p>
    <w:p w14:paraId="0F1363A1" w14:textId="321BA0A5" w:rsidR="00575B24" w:rsidRDefault="00575B24">
      <w:pPr>
        <w:rPr>
          <w:b/>
          <w:bCs/>
          <w:color w:val="FF0000"/>
          <w:sz w:val="28"/>
          <w:szCs w:val="28"/>
        </w:rPr>
      </w:pPr>
      <w:r>
        <w:rPr>
          <w:sz w:val="28"/>
          <w:szCs w:val="28"/>
        </w:rPr>
        <w:t>We strongly recommend that you vote to reject all of the advisory choices on your ballot.</w:t>
      </w:r>
    </w:p>
    <w:p w14:paraId="73F4A33A" w14:textId="77777777" w:rsidR="00575B24" w:rsidRDefault="00575B24">
      <w:pPr>
        <w:rPr>
          <w:b/>
          <w:bCs/>
          <w:color w:val="FF0000"/>
          <w:sz w:val="28"/>
          <w:szCs w:val="28"/>
        </w:rPr>
      </w:pPr>
    </w:p>
    <w:p w14:paraId="6FD75CB4" w14:textId="2B66A2D1" w:rsidR="00575B24" w:rsidRDefault="006E457A">
      <w:pPr>
        <w:rPr>
          <w:b/>
          <w:bCs/>
          <w:color w:val="FF0000"/>
          <w:sz w:val="28"/>
          <w:szCs w:val="28"/>
        </w:rPr>
      </w:pPr>
      <w:r w:rsidRPr="00951FC9">
        <w:rPr>
          <w:b/>
          <w:bCs/>
          <w:color w:val="FF0000"/>
          <w:sz w:val="28"/>
          <w:szCs w:val="28"/>
        </w:rPr>
        <w:t xml:space="preserve">* Note that all the Judicial positions are non-partisan. Dave Larson, Superior Court Judge candidate was endorsed by the WSRP. The remaining judicial positions are recommended by the POCR Chair and PCO advisors. None of the judicial positions were officially </w:t>
      </w:r>
      <w:r w:rsidR="00575B24">
        <w:rPr>
          <w:b/>
          <w:bCs/>
          <w:color w:val="FF0000"/>
          <w:sz w:val="28"/>
          <w:szCs w:val="28"/>
        </w:rPr>
        <w:t xml:space="preserve">vetted or </w:t>
      </w:r>
      <w:r w:rsidRPr="00951FC9">
        <w:rPr>
          <w:b/>
          <w:bCs/>
          <w:color w:val="FF0000"/>
          <w:sz w:val="28"/>
          <w:szCs w:val="28"/>
        </w:rPr>
        <w:t>endorsed at our September meeting</w:t>
      </w:r>
      <w:r w:rsidR="00575B24">
        <w:rPr>
          <w:b/>
          <w:bCs/>
          <w:color w:val="FF0000"/>
          <w:sz w:val="28"/>
          <w:szCs w:val="28"/>
        </w:rPr>
        <w:t>.</w:t>
      </w:r>
    </w:p>
    <w:p w14:paraId="1B80FAAE" w14:textId="77777777" w:rsidR="00575B24" w:rsidRPr="00951FC9" w:rsidRDefault="00575B24">
      <w:pPr>
        <w:rPr>
          <w:b/>
          <w:bCs/>
          <w:color w:val="FF0000"/>
          <w:sz w:val="28"/>
          <w:szCs w:val="28"/>
        </w:rPr>
      </w:pPr>
    </w:p>
    <w:p w14:paraId="2305EF3E" w14:textId="28E362AA" w:rsidR="009228EB" w:rsidRDefault="009228EB">
      <w:pPr>
        <w:rPr>
          <w:color w:val="FF0000"/>
          <w:sz w:val="28"/>
          <w:szCs w:val="28"/>
        </w:rPr>
      </w:pPr>
      <w:r w:rsidRPr="009228EB">
        <w:rPr>
          <w:color w:val="FF0000"/>
          <w:sz w:val="28"/>
          <w:szCs w:val="28"/>
        </w:rPr>
        <w:t>Page 2 of 2</w:t>
      </w:r>
    </w:p>
    <w:p w14:paraId="364CE1D6" w14:textId="3E808C8F" w:rsidR="00D50504" w:rsidRDefault="00D50504">
      <w:pPr>
        <w:rPr>
          <w:color w:val="FF0000"/>
          <w:sz w:val="28"/>
          <w:szCs w:val="28"/>
        </w:rPr>
      </w:pPr>
    </w:p>
    <w:p w14:paraId="649D1E2B" w14:textId="77777777" w:rsidR="00D50504" w:rsidRPr="009228EB" w:rsidRDefault="00D50504">
      <w:pPr>
        <w:rPr>
          <w:color w:val="FF0000"/>
          <w:sz w:val="28"/>
          <w:szCs w:val="28"/>
        </w:rPr>
      </w:pPr>
    </w:p>
    <w:sectPr w:rsidR="00D50504" w:rsidRPr="009228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D2D"/>
    <w:rsid w:val="000F4DEC"/>
    <w:rsid w:val="001C0CB8"/>
    <w:rsid w:val="00214AFD"/>
    <w:rsid w:val="00263204"/>
    <w:rsid w:val="00403D2D"/>
    <w:rsid w:val="00575B24"/>
    <w:rsid w:val="006E457A"/>
    <w:rsid w:val="007A09A9"/>
    <w:rsid w:val="00852E8A"/>
    <w:rsid w:val="009228EB"/>
    <w:rsid w:val="009474F0"/>
    <w:rsid w:val="00951FC9"/>
    <w:rsid w:val="0097543C"/>
    <w:rsid w:val="00C8371C"/>
    <w:rsid w:val="00D50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C11E0"/>
  <w15:chartTrackingRefBased/>
  <w15:docId w15:val="{7F018932-049D-488A-AF15-CDE0D558A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2</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Deilke</dc:creator>
  <cp:keywords/>
  <dc:description/>
  <cp:lastModifiedBy>William Deilke</cp:lastModifiedBy>
  <cp:revision>12</cp:revision>
  <dcterms:created xsi:type="dcterms:W3CDTF">2020-10-10T16:43:00Z</dcterms:created>
  <dcterms:modified xsi:type="dcterms:W3CDTF">2020-10-11T17:59:00Z</dcterms:modified>
</cp:coreProperties>
</file>